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1B688" w14:textId="793B4B1D" w:rsidR="005219F7" w:rsidRDefault="005219F7" w:rsidP="005219F7">
      <w:pPr>
        <w:jc w:val="center"/>
        <w:rPr>
          <w:rFonts w:ascii="Times" w:hAnsi="Times" w:cs="Times"/>
          <w:color w:val="1D1E2E"/>
          <w:sz w:val="32"/>
          <w:szCs w:val="32"/>
        </w:rPr>
      </w:pPr>
      <w:r>
        <w:rPr>
          <w:rFonts w:ascii="Times" w:hAnsi="Times" w:cs="Times"/>
          <w:color w:val="1D1E2E"/>
          <w:sz w:val="32"/>
          <w:szCs w:val="32"/>
        </w:rPr>
        <w:t>Charles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Henderson,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Jr.</w:t>
      </w:r>
    </w:p>
    <w:p w14:paraId="78D44875" w14:textId="77777777" w:rsidR="005219F7" w:rsidRDefault="005219F7" w:rsidP="005219F7">
      <w:pPr>
        <w:jc w:val="center"/>
        <w:rPr>
          <w:rFonts w:ascii="Times" w:hAnsi="Times" w:cs="Times"/>
          <w:color w:val="1D1E2E"/>
          <w:sz w:val="32"/>
          <w:szCs w:val="32"/>
        </w:rPr>
      </w:pPr>
      <w:r>
        <w:rPr>
          <w:rFonts w:ascii="Times" w:hAnsi="Times" w:cs="Times"/>
          <w:color w:val="1D1E2E"/>
          <w:sz w:val="32"/>
          <w:szCs w:val="32"/>
        </w:rPr>
        <w:t>1923-2015</w:t>
      </w:r>
    </w:p>
    <w:p w14:paraId="02ECB488" w14:textId="77777777" w:rsidR="005219F7" w:rsidRDefault="005219F7">
      <w:pPr>
        <w:rPr>
          <w:rFonts w:ascii="Times" w:hAnsi="Times" w:cs="Times"/>
          <w:color w:val="1D1E2E"/>
          <w:sz w:val="32"/>
          <w:szCs w:val="32"/>
        </w:rPr>
      </w:pPr>
    </w:p>
    <w:p w14:paraId="39212DD9" w14:textId="179D8A5C" w:rsidR="005C0D66" w:rsidRDefault="005219F7">
      <w:pPr>
        <w:rPr>
          <w:rFonts w:ascii="Times" w:hAnsi="Times" w:cs="Times"/>
          <w:color w:val="1D1E2E"/>
          <w:sz w:val="32"/>
          <w:szCs w:val="32"/>
        </w:rPr>
      </w:pPr>
      <w:r>
        <w:rPr>
          <w:rFonts w:ascii="Times" w:hAnsi="Times" w:cs="Times"/>
          <w:color w:val="1D1E2E"/>
          <w:sz w:val="32"/>
          <w:szCs w:val="32"/>
        </w:rPr>
        <w:t>Charles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Henderson,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Jr.,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born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Lynchburg,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VA,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August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22,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1923,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but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r</w:t>
      </w:r>
      <w:r w:rsidR="00524A8B">
        <w:rPr>
          <w:rFonts w:ascii="Times" w:hAnsi="Times" w:cs="Times"/>
          <w:color w:val="1D1E2E"/>
          <w:sz w:val="32"/>
          <w:szCs w:val="32"/>
        </w:rPr>
        <w:t>ear</w:t>
      </w:r>
      <w:r>
        <w:rPr>
          <w:rFonts w:ascii="Times" w:hAnsi="Times" w:cs="Times"/>
          <w:color w:val="1D1E2E"/>
          <w:sz w:val="32"/>
          <w:szCs w:val="32"/>
        </w:rPr>
        <w:t>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Charlottesville,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VA.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graduated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from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Davidson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1942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age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19.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attended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one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semester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graduate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work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University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North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Carolina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before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enlisting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Navy,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reaching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rank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lieutenant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(promoted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lieutenant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commander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Reserve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after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war)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served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aboard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Buckley-class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destroyer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escort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U.S.S.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Manning.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Following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returned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University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North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Carolina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where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received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M.A.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1947,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working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under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mentor,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B.L.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Ullman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(1882-1965).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remained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graduate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student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teaching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fellow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while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completing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coursework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for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doctorate,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but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late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1948,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university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administration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imposed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loyalty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oath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graduate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students,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hopes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forestalling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stricter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oath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with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harsher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penalties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might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come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from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trustees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legislature.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oath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aimed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prominent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Communist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teaching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assistant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Romance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Languages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Department.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Henderson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were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only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two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graduate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students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University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who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refused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sign.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Henderson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kept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for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1949-50,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but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stipend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cut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only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allowed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grade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correspondence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coursework.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spite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difficulty,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Navy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promoted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him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found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job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Washington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Square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College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NYU,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where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1955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able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complete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“A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Lexicon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Stylistic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Terms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Used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Roman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Literary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Criticism,”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three-volume,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903-page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dissertation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(surely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record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one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graduate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students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should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not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encouraged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break).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</w:p>
    <w:p w14:paraId="6B3EDC8B" w14:textId="3CBB3992" w:rsidR="005C0D66" w:rsidRDefault="005219F7">
      <w:pPr>
        <w:rPr>
          <w:rFonts w:ascii="Times" w:hAnsi="Times" w:cs="Times"/>
          <w:color w:val="1D1E2E"/>
          <w:sz w:val="32"/>
          <w:szCs w:val="32"/>
        </w:rPr>
      </w:pPr>
      <w:r>
        <w:rPr>
          <w:rFonts w:ascii="Times" w:hAnsi="Times" w:cs="Times"/>
          <w:color w:val="1D1E2E"/>
          <w:sz w:val="32"/>
          <w:szCs w:val="32"/>
        </w:rPr>
        <w:t>With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Ullman's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enthusiastic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support,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newly-fledged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Ph.D.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hired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permanent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position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UNC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1955,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following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publication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portion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dissertation,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"Cato's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Pine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Cones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Seneca's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Plums.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proofErr w:type="spellStart"/>
      <w:r w:rsidR="00524A8B">
        <w:rPr>
          <w:rFonts w:ascii="Times" w:hAnsi="Times" w:cs="Times"/>
          <w:color w:val="1D1E2E"/>
          <w:sz w:val="32"/>
          <w:szCs w:val="32"/>
        </w:rPr>
        <w:t>Fronto</w:t>
      </w:r>
      <w:proofErr w:type="spellEnd"/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p.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149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proofErr w:type="spellStart"/>
      <w:r w:rsidR="00524A8B">
        <w:rPr>
          <w:rFonts w:ascii="Times" w:hAnsi="Times" w:cs="Times"/>
          <w:color w:val="1D1E2E"/>
          <w:sz w:val="32"/>
          <w:szCs w:val="32"/>
        </w:rPr>
        <w:t>vdH</w:t>
      </w:r>
      <w:proofErr w:type="spellEnd"/>
      <w:r w:rsidR="00524A8B">
        <w:rPr>
          <w:rFonts w:ascii="Times" w:hAnsi="Times" w:cs="Times"/>
          <w:color w:val="1D1E2E"/>
          <w:sz w:val="32"/>
          <w:szCs w:val="32"/>
        </w:rPr>
        <w:t>.,"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i/>
          <w:iCs/>
          <w:color w:val="1D1E2E"/>
          <w:sz w:val="32"/>
          <w:szCs w:val="32"/>
        </w:rPr>
        <w:t>TAPA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86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(1955)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256-267</w:t>
      </w:r>
      <w:r w:rsidR="00774120">
        <w:rPr>
          <w:rFonts w:ascii="Times" w:hAnsi="Times" w:cs="Times"/>
          <w:color w:val="1D1E2E"/>
          <w:sz w:val="32"/>
          <w:szCs w:val="32"/>
        </w:rPr>
        <w:t>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indication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high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quality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work</w:t>
      </w:r>
      <w:r w:rsidR="00524A8B">
        <w:rPr>
          <w:rFonts w:ascii="Times" w:hAnsi="Times" w:cs="Times"/>
          <w:color w:val="1D1E2E"/>
          <w:sz w:val="32"/>
          <w:szCs w:val="32"/>
        </w:rPr>
        <w:t>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known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Chapel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lastRenderedPageBreak/>
        <w:t>Hill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generous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adviser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graduate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students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effective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teacher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who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instilled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great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affection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undergraduates.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able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administrator,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dean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student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affairs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from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1960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1963,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secretary-treasurer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APA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from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1962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1965.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edited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two-volume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i/>
          <w:color w:val="1D1E2E"/>
          <w:sz w:val="32"/>
          <w:szCs w:val="32"/>
        </w:rPr>
        <w:t>Festschrift</w:t>
      </w:r>
      <w:r w:rsidR="00167323">
        <w:rPr>
          <w:rFonts w:ascii="Times" w:hAnsi="Times" w:cs="Times"/>
          <w:i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for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Ullman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last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year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Chapel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Hill,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but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not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prolific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publisher.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perhaps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best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known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for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revision</w:t>
      </w:r>
      <w:r w:rsidR="00774120">
        <w:rPr>
          <w:rFonts w:ascii="Times" w:hAnsi="Times" w:cs="Times"/>
          <w:color w:val="1D1E2E"/>
          <w:sz w:val="32"/>
          <w:szCs w:val="32"/>
        </w:rPr>
        <w:t>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(the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first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1962)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Ullman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Norman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E.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Henry's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high-school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textbook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series,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i/>
          <w:iCs/>
          <w:color w:val="1D1E2E"/>
          <w:sz w:val="32"/>
          <w:szCs w:val="32"/>
        </w:rPr>
        <w:t>Latin</w:t>
      </w:r>
      <w:r w:rsidR="00167323">
        <w:rPr>
          <w:rFonts w:ascii="Times" w:hAnsi="Times" w:cs="Times"/>
          <w:i/>
          <w:iCs/>
          <w:color w:val="1D1E2E"/>
          <w:sz w:val="32"/>
          <w:szCs w:val="32"/>
        </w:rPr>
        <w:t xml:space="preserve"> </w:t>
      </w:r>
      <w:r>
        <w:rPr>
          <w:rFonts w:ascii="Times" w:hAnsi="Times" w:cs="Times"/>
          <w:i/>
          <w:iCs/>
          <w:color w:val="1D1E2E"/>
          <w:sz w:val="32"/>
          <w:szCs w:val="32"/>
        </w:rPr>
        <w:t>for</w:t>
      </w:r>
      <w:r w:rsidR="00167323">
        <w:rPr>
          <w:rFonts w:ascii="Times" w:hAnsi="Times" w:cs="Times"/>
          <w:i/>
          <w:iCs/>
          <w:color w:val="1D1E2E"/>
          <w:sz w:val="32"/>
          <w:szCs w:val="32"/>
        </w:rPr>
        <w:t xml:space="preserve"> </w:t>
      </w:r>
      <w:r>
        <w:rPr>
          <w:rFonts w:ascii="Times" w:hAnsi="Times" w:cs="Times"/>
          <w:i/>
          <w:iCs/>
          <w:color w:val="1D1E2E"/>
          <w:sz w:val="32"/>
          <w:szCs w:val="32"/>
        </w:rPr>
        <w:t>Americans,</w:t>
      </w:r>
      <w:r w:rsidR="00167323">
        <w:rPr>
          <w:rFonts w:ascii="Times" w:hAnsi="Times" w:cs="Times"/>
          <w:i/>
          <w:iCs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series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begun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1941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still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print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use,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updated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for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twenty-first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century,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time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death.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B55AFE">
        <w:rPr>
          <w:rFonts w:ascii="Times" w:hAnsi="Times" w:cs="Times"/>
          <w:color w:val="1D1E2E"/>
          <w:sz w:val="32"/>
          <w:szCs w:val="32"/>
        </w:rPr>
        <w:t>nderson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de</w:t>
      </w:r>
      <w:r>
        <w:rPr>
          <w:rFonts w:ascii="Times" w:hAnsi="Times" w:cs="Times"/>
          <w:color w:val="1D1E2E"/>
          <w:sz w:val="32"/>
          <w:szCs w:val="32"/>
        </w:rPr>
        <w:t>camped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for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Smith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2386B">
        <w:rPr>
          <w:rFonts w:ascii="Times" w:hAnsi="Times" w:cs="Times"/>
          <w:color w:val="1D1E2E"/>
          <w:sz w:val="32"/>
          <w:szCs w:val="32"/>
        </w:rPr>
        <w:t>College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1964,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where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spent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more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two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decades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beloved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teacher,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nurturing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classics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students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encouraging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best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them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pursue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graduate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studies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Chapel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Hill,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which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many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them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did.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Smith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chair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Classics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Department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(1967-74)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assistant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to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President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(1972-7).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</w:p>
    <w:p w14:paraId="4DD67AFB" w14:textId="3F24893F" w:rsidR="00BE11F3" w:rsidRDefault="005219F7">
      <w:pPr>
        <w:rPr>
          <w:rFonts w:ascii="Times" w:hAnsi="Times" w:cs="Times"/>
          <w:color w:val="1D1E2E"/>
          <w:sz w:val="32"/>
          <w:szCs w:val="32"/>
        </w:rPr>
      </w:pP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spent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early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part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retirement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sailing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boat,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sometimes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alone,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about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Mediterranean,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later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part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maintaining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great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aunt’s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home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large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garden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York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River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Maine,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job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would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have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tax</w:t>
      </w:r>
      <w:r w:rsidR="00774120">
        <w:rPr>
          <w:rFonts w:ascii="Times" w:hAnsi="Times" w:cs="Times"/>
          <w:color w:val="1D1E2E"/>
          <w:sz w:val="32"/>
          <w:szCs w:val="32"/>
        </w:rPr>
        <w:t>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man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half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age.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late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seventies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wrote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article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which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described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own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struggles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with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loyalty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oath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along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with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those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other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classicists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caught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up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McCarthy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era: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Harold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D1E2E"/>
          <w:sz w:val="32"/>
          <w:szCs w:val="32"/>
        </w:rPr>
        <w:t>Cherniss</w:t>
      </w:r>
      <w:proofErr w:type="spellEnd"/>
      <w:r>
        <w:rPr>
          <w:rFonts w:ascii="Times" w:hAnsi="Times" w:cs="Times"/>
          <w:color w:val="1D1E2E"/>
          <w:sz w:val="32"/>
          <w:szCs w:val="32"/>
        </w:rPr>
        <w:t>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Ludwig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Edels</w:t>
      </w:r>
      <w:r w:rsidR="00B55AFE">
        <w:rPr>
          <w:rFonts w:ascii="Times" w:hAnsi="Times" w:cs="Times"/>
          <w:color w:val="1D1E2E"/>
          <w:sz w:val="32"/>
          <w:szCs w:val="32"/>
        </w:rPr>
        <w:t>tein,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Moses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Finley,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G.M.A.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proofErr w:type="spellStart"/>
      <w:r w:rsidR="00B55AFE">
        <w:rPr>
          <w:rFonts w:ascii="Times" w:hAnsi="Times" w:cs="Times"/>
          <w:color w:val="1D1E2E"/>
          <w:sz w:val="32"/>
          <w:szCs w:val="32"/>
        </w:rPr>
        <w:t>Grube</w:t>
      </w:r>
      <w:proofErr w:type="spellEnd"/>
      <w:r>
        <w:rPr>
          <w:rFonts w:ascii="Times" w:hAnsi="Times" w:cs="Times"/>
          <w:color w:val="1D1E2E"/>
          <w:sz w:val="32"/>
          <w:szCs w:val="32"/>
        </w:rPr>
        <w:t>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Bernard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Knox,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Naphtali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Lewis,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Broo</w:t>
      </w:r>
      <w:r w:rsidR="00B55AFE">
        <w:rPr>
          <w:rFonts w:ascii="Times" w:hAnsi="Times" w:cs="Times"/>
          <w:color w:val="1D1E2E"/>
          <w:sz w:val="32"/>
          <w:szCs w:val="32"/>
        </w:rPr>
        <w:t>ks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Otis,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2386B">
        <w:rPr>
          <w:rFonts w:ascii="Times" w:hAnsi="Times" w:cs="Times"/>
          <w:color w:val="1D1E2E"/>
          <w:sz w:val="32"/>
          <w:szCs w:val="32"/>
        </w:rPr>
        <w:t>William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2386B">
        <w:rPr>
          <w:rFonts w:ascii="Times" w:hAnsi="Times" w:cs="Times"/>
          <w:color w:val="1D1E2E"/>
          <w:sz w:val="32"/>
          <w:szCs w:val="32"/>
        </w:rPr>
        <w:t>H.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Willis,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and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other</w:t>
      </w:r>
      <w:r>
        <w:rPr>
          <w:rFonts w:ascii="Times" w:hAnsi="Times" w:cs="Times"/>
          <w:color w:val="1D1E2E"/>
          <w:sz w:val="32"/>
          <w:szCs w:val="32"/>
        </w:rPr>
        <w:t>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(</w:t>
      </w:r>
      <w:r w:rsidR="00B55AFE">
        <w:rPr>
          <w:rFonts w:ascii="Times" w:hAnsi="Times" w:cs="Times"/>
          <w:i/>
          <w:color w:val="1D1E2E"/>
          <w:sz w:val="32"/>
          <w:szCs w:val="32"/>
        </w:rPr>
        <w:t>TAPA</w:t>
      </w:r>
      <w:r w:rsidR="00167323">
        <w:rPr>
          <w:rFonts w:ascii="Times" w:hAnsi="Times" w:cs="Times"/>
          <w:i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131:353-62)</w:t>
      </w:r>
      <w:r>
        <w:rPr>
          <w:rFonts w:ascii="Times" w:hAnsi="Times" w:cs="Times"/>
          <w:color w:val="1D1E2E"/>
          <w:sz w:val="32"/>
          <w:szCs w:val="32"/>
        </w:rPr>
        <w:t>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Though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wrote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pride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being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associated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with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such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a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group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notables,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averred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that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B55AFE"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was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one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its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lesser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>
        <w:rPr>
          <w:rFonts w:ascii="Times" w:hAnsi="Times" w:cs="Times"/>
          <w:color w:val="1D1E2E"/>
          <w:sz w:val="32"/>
          <w:szCs w:val="32"/>
        </w:rPr>
        <w:t>lights.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 </w:t>
      </w:r>
      <w:r w:rsidR="00CA1325"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attended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last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APA-SCS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meeting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New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Orleans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January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2015.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There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prophetically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spoke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it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“’</w:t>
      </w:r>
      <w:proofErr w:type="spellStart"/>
      <w:r w:rsidR="00774120">
        <w:rPr>
          <w:rFonts w:ascii="Times" w:hAnsi="Times" w:cs="Times"/>
          <w:color w:val="1D1E2E"/>
          <w:sz w:val="32"/>
          <w:szCs w:val="32"/>
        </w:rPr>
        <w:t>cygnea</w:t>
      </w:r>
      <w:proofErr w:type="spellEnd"/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proofErr w:type="spellStart"/>
      <w:r w:rsidR="00774120">
        <w:rPr>
          <w:rFonts w:ascii="Times" w:hAnsi="Times" w:cs="Times"/>
          <w:color w:val="1D1E2E"/>
          <w:sz w:val="32"/>
          <w:szCs w:val="32"/>
        </w:rPr>
        <w:t>vox</w:t>
      </w:r>
      <w:proofErr w:type="spellEnd"/>
      <w:r w:rsidR="00774120">
        <w:rPr>
          <w:rFonts w:ascii="Times" w:hAnsi="Times" w:cs="Times"/>
          <w:color w:val="1D1E2E"/>
          <w:sz w:val="32"/>
          <w:szCs w:val="32"/>
        </w:rPr>
        <w:t>’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774120">
        <w:rPr>
          <w:rFonts w:ascii="Times" w:hAnsi="Times" w:cs="Times"/>
          <w:color w:val="1D1E2E"/>
          <w:sz w:val="32"/>
          <w:szCs w:val="32"/>
        </w:rPr>
        <w:t>APA.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 </w:t>
      </w:r>
      <w:r w:rsidR="00524A8B">
        <w:rPr>
          <w:rFonts w:ascii="Times" w:hAnsi="Times" w:cs="Times"/>
          <w:color w:val="1D1E2E"/>
          <w:sz w:val="32"/>
          <w:szCs w:val="32"/>
        </w:rPr>
        <w:t>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A1325">
        <w:rPr>
          <w:rFonts w:ascii="Times" w:hAnsi="Times" w:cs="Times"/>
          <w:color w:val="1D1E2E"/>
          <w:sz w:val="32"/>
          <w:szCs w:val="32"/>
        </w:rPr>
        <w:t>died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his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24A8B">
        <w:rPr>
          <w:rFonts w:ascii="Times" w:hAnsi="Times" w:cs="Times"/>
          <w:color w:val="1D1E2E"/>
          <w:sz w:val="32"/>
          <w:szCs w:val="32"/>
        </w:rPr>
        <w:t>home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A1325">
        <w:rPr>
          <w:rFonts w:ascii="Times" w:hAnsi="Times" w:cs="Times"/>
          <w:color w:val="1D1E2E"/>
          <w:sz w:val="32"/>
          <w:szCs w:val="32"/>
        </w:rPr>
        <w:t>in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A1325">
        <w:rPr>
          <w:rFonts w:ascii="Times" w:hAnsi="Times" w:cs="Times"/>
          <w:color w:val="1D1E2E"/>
          <w:sz w:val="32"/>
          <w:szCs w:val="32"/>
        </w:rPr>
        <w:t>York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A1325">
        <w:rPr>
          <w:rFonts w:ascii="Times" w:hAnsi="Times" w:cs="Times"/>
          <w:color w:val="1D1E2E"/>
          <w:sz w:val="32"/>
          <w:szCs w:val="32"/>
        </w:rPr>
        <w:t>Harbor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A1325">
        <w:rPr>
          <w:rFonts w:ascii="Times" w:hAnsi="Times" w:cs="Times"/>
          <w:color w:val="1D1E2E"/>
          <w:sz w:val="32"/>
          <w:szCs w:val="32"/>
        </w:rPr>
        <w:t>on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April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5C0D66">
        <w:rPr>
          <w:rFonts w:ascii="Times" w:hAnsi="Times" w:cs="Times"/>
          <w:color w:val="1D1E2E"/>
          <w:sz w:val="32"/>
          <w:szCs w:val="32"/>
        </w:rPr>
        <w:t>19</w:t>
      </w:r>
      <w:r w:rsidR="00CA1325">
        <w:rPr>
          <w:rFonts w:ascii="Times" w:hAnsi="Times" w:cs="Times"/>
          <w:color w:val="1D1E2E"/>
          <w:sz w:val="32"/>
          <w:szCs w:val="32"/>
        </w:rPr>
        <w:t>,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A1325">
        <w:rPr>
          <w:rFonts w:ascii="Times" w:hAnsi="Times" w:cs="Times"/>
          <w:color w:val="1D1E2E"/>
          <w:sz w:val="32"/>
          <w:szCs w:val="32"/>
        </w:rPr>
        <w:t>2015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A1325">
        <w:rPr>
          <w:rFonts w:ascii="Times" w:hAnsi="Times" w:cs="Times"/>
          <w:color w:val="1D1E2E"/>
          <w:sz w:val="32"/>
          <w:szCs w:val="32"/>
        </w:rPr>
        <w:t>at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A1325">
        <w:rPr>
          <w:rFonts w:ascii="Times" w:hAnsi="Times" w:cs="Times"/>
          <w:color w:val="1D1E2E"/>
          <w:sz w:val="32"/>
          <w:szCs w:val="32"/>
        </w:rPr>
        <w:t>the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A1325">
        <w:rPr>
          <w:rFonts w:ascii="Times" w:hAnsi="Times" w:cs="Times"/>
          <w:color w:val="1D1E2E"/>
          <w:sz w:val="32"/>
          <w:szCs w:val="32"/>
        </w:rPr>
        <w:t>age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A1325">
        <w:rPr>
          <w:rFonts w:ascii="Times" w:hAnsi="Times" w:cs="Times"/>
          <w:color w:val="1D1E2E"/>
          <w:sz w:val="32"/>
          <w:szCs w:val="32"/>
        </w:rPr>
        <w:t>of</w:t>
      </w:r>
      <w:r w:rsidR="00167323">
        <w:rPr>
          <w:rFonts w:ascii="Times" w:hAnsi="Times" w:cs="Times"/>
          <w:color w:val="1D1E2E"/>
          <w:sz w:val="32"/>
          <w:szCs w:val="32"/>
        </w:rPr>
        <w:t xml:space="preserve"> </w:t>
      </w:r>
      <w:r w:rsidR="00CA1325">
        <w:rPr>
          <w:rFonts w:ascii="Times" w:hAnsi="Times" w:cs="Times"/>
          <w:color w:val="1D1E2E"/>
          <w:sz w:val="32"/>
          <w:szCs w:val="32"/>
        </w:rPr>
        <w:t>92.</w:t>
      </w:r>
    </w:p>
    <w:p w14:paraId="74C9FC42" w14:textId="05AD5D43" w:rsidR="00DD4D45" w:rsidRPr="00FF1AB4" w:rsidRDefault="00DD4D45">
      <w:pPr>
        <w:rPr>
          <w:i/>
        </w:rPr>
      </w:pPr>
      <w:bookmarkStart w:id="0" w:name="_GoBack"/>
      <w:bookmarkEnd w:id="0"/>
      <w:r w:rsidRPr="00FF1AB4">
        <w:rPr>
          <w:rFonts w:ascii="Times" w:hAnsi="Times" w:cs="Times"/>
          <w:i/>
          <w:color w:val="1D1E2E"/>
          <w:sz w:val="32"/>
          <w:szCs w:val="32"/>
        </w:rPr>
        <w:t>Ward</w:t>
      </w:r>
      <w:r w:rsidR="00167323" w:rsidRPr="00FF1AB4">
        <w:rPr>
          <w:rFonts w:ascii="Times" w:hAnsi="Times" w:cs="Times"/>
          <w:i/>
          <w:color w:val="1D1E2E"/>
          <w:sz w:val="32"/>
          <w:szCs w:val="32"/>
        </w:rPr>
        <w:t xml:space="preserve"> </w:t>
      </w:r>
      <w:r w:rsidRPr="00FF1AB4">
        <w:rPr>
          <w:rFonts w:ascii="Times" w:hAnsi="Times" w:cs="Times"/>
          <w:i/>
          <w:color w:val="1D1E2E"/>
          <w:sz w:val="32"/>
          <w:szCs w:val="32"/>
        </w:rPr>
        <w:t>Briggs</w:t>
      </w:r>
    </w:p>
    <w:sectPr w:rsidR="00DD4D45" w:rsidRPr="00FF1AB4" w:rsidSect="00DC4D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F7"/>
    <w:rsid w:val="00167323"/>
    <w:rsid w:val="00306ECE"/>
    <w:rsid w:val="003D7310"/>
    <w:rsid w:val="003F6ADC"/>
    <w:rsid w:val="005219F7"/>
    <w:rsid w:val="00524A8B"/>
    <w:rsid w:val="00556094"/>
    <w:rsid w:val="005C0D66"/>
    <w:rsid w:val="006605CA"/>
    <w:rsid w:val="00774120"/>
    <w:rsid w:val="00AC704E"/>
    <w:rsid w:val="00B55AFE"/>
    <w:rsid w:val="00BE11F3"/>
    <w:rsid w:val="00BF74A0"/>
    <w:rsid w:val="00C2386B"/>
    <w:rsid w:val="00CA1325"/>
    <w:rsid w:val="00DC4DCF"/>
    <w:rsid w:val="00DD4D45"/>
    <w:rsid w:val="00FF1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587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3238</Characters>
  <Application>Microsoft Office Word</Application>
  <DocSecurity>0</DocSecurity>
  <Lines>26</Lines>
  <Paragraphs>7</Paragraphs>
  <ScaleCrop>false</ScaleCrop>
  <Company>The Briggs Firm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Briggs</dc:creator>
  <cp:lastModifiedBy>Adam D. Blistein</cp:lastModifiedBy>
  <cp:revision>4</cp:revision>
  <dcterms:created xsi:type="dcterms:W3CDTF">2015-05-20T14:22:00Z</dcterms:created>
  <dcterms:modified xsi:type="dcterms:W3CDTF">2015-05-20T14:27:00Z</dcterms:modified>
</cp:coreProperties>
</file>