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C6" w:rsidRDefault="00AE11C6" w:rsidP="00672D84">
      <w:pPr>
        <w:jc w:val="center"/>
        <w:rPr>
          <w:sz w:val="28"/>
          <w:szCs w:val="28"/>
        </w:rPr>
      </w:pPr>
      <w:bookmarkStart w:id="0" w:name="_GoBack"/>
      <w:bookmarkEnd w:id="0"/>
      <w:r>
        <w:rPr>
          <w:sz w:val="28"/>
          <w:szCs w:val="28"/>
        </w:rPr>
        <w:t>EDWIN S. RAMAGE</w:t>
      </w:r>
      <w:r w:rsidR="00672D84">
        <w:rPr>
          <w:sz w:val="28"/>
          <w:szCs w:val="28"/>
        </w:rPr>
        <w:t xml:space="preserve">  </w:t>
      </w:r>
      <w:r>
        <w:rPr>
          <w:sz w:val="28"/>
          <w:szCs w:val="28"/>
        </w:rPr>
        <w:t>(JULY 19, 1929 - OCTOBER 25, 2014)</w:t>
      </w:r>
    </w:p>
    <w:p w:rsidR="00672D84" w:rsidRDefault="00672D84" w:rsidP="00070DDD">
      <w:pPr>
        <w:spacing w:line="240" w:lineRule="auto"/>
        <w:rPr>
          <w:sz w:val="28"/>
          <w:szCs w:val="28"/>
        </w:rPr>
      </w:pPr>
    </w:p>
    <w:p w:rsidR="00070DDD" w:rsidRPr="00070DDD" w:rsidRDefault="00AE11C6" w:rsidP="00070DDD">
      <w:pPr>
        <w:spacing w:line="240" w:lineRule="auto"/>
        <w:rPr>
          <w:sz w:val="28"/>
          <w:szCs w:val="28"/>
        </w:rPr>
      </w:pPr>
      <w:r>
        <w:rPr>
          <w:sz w:val="28"/>
          <w:szCs w:val="28"/>
        </w:rPr>
        <w:t xml:space="preserve">Ted </w:t>
      </w:r>
      <w:proofErr w:type="spellStart"/>
      <w:r>
        <w:rPr>
          <w:sz w:val="28"/>
          <w:szCs w:val="28"/>
        </w:rPr>
        <w:t>Ramage</w:t>
      </w:r>
      <w:proofErr w:type="spellEnd"/>
      <w:r>
        <w:rPr>
          <w:sz w:val="28"/>
          <w:szCs w:val="28"/>
        </w:rPr>
        <w:t xml:space="preserve"> was born in Vancouver, British Columbia, and</w:t>
      </w:r>
      <w:r w:rsidR="00CF06F8">
        <w:rPr>
          <w:sz w:val="28"/>
          <w:szCs w:val="28"/>
        </w:rPr>
        <w:t xml:space="preserve"> earned his </w:t>
      </w:r>
      <w:r w:rsidR="007253C3">
        <w:rPr>
          <w:sz w:val="28"/>
          <w:szCs w:val="28"/>
        </w:rPr>
        <w:t xml:space="preserve">B.A. and M.A. </w:t>
      </w:r>
      <w:r w:rsidR="00CF06F8">
        <w:rPr>
          <w:sz w:val="28"/>
          <w:szCs w:val="28"/>
        </w:rPr>
        <w:t>from the</w:t>
      </w:r>
      <w:r w:rsidR="007253C3">
        <w:rPr>
          <w:sz w:val="28"/>
          <w:szCs w:val="28"/>
        </w:rPr>
        <w:t xml:space="preserve"> University of British Columbia and his Ph.</w:t>
      </w:r>
      <w:r w:rsidR="00CF06F8">
        <w:rPr>
          <w:sz w:val="28"/>
          <w:szCs w:val="28"/>
        </w:rPr>
        <w:t xml:space="preserve">D. </w:t>
      </w:r>
      <w:r w:rsidR="007253C3">
        <w:rPr>
          <w:sz w:val="28"/>
          <w:szCs w:val="28"/>
        </w:rPr>
        <w:t>from</w:t>
      </w:r>
      <w:r w:rsidR="00CF06F8">
        <w:rPr>
          <w:sz w:val="28"/>
          <w:szCs w:val="28"/>
        </w:rPr>
        <w:t xml:space="preserve"> the University of Cincinnati</w:t>
      </w:r>
      <w:r w:rsidR="007253C3">
        <w:rPr>
          <w:sz w:val="28"/>
          <w:szCs w:val="28"/>
        </w:rPr>
        <w:t xml:space="preserve">. </w:t>
      </w:r>
      <w:r w:rsidR="00FA791E">
        <w:rPr>
          <w:sz w:val="28"/>
          <w:szCs w:val="28"/>
        </w:rPr>
        <w:t>Ted spent his entire career as a faculty member in Indiana University’s Department of Classical Studies. Starting as Instructor in 1957, he became Assistant Professor in 1960, Associate Professor</w:t>
      </w:r>
      <w:r w:rsidR="007253C3">
        <w:rPr>
          <w:sz w:val="28"/>
          <w:szCs w:val="28"/>
        </w:rPr>
        <w:t xml:space="preserve"> in 1964, and Professor in 1968</w:t>
      </w:r>
      <w:r w:rsidR="00FA791E">
        <w:rPr>
          <w:sz w:val="28"/>
          <w:szCs w:val="28"/>
        </w:rPr>
        <w:t>.</w:t>
      </w:r>
      <w:r w:rsidR="00070DDD">
        <w:rPr>
          <w:sz w:val="28"/>
          <w:szCs w:val="28"/>
        </w:rPr>
        <w:t xml:space="preserve"> </w:t>
      </w:r>
      <w:r w:rsidR="007253C3">
        <w:rPr>
          <w:sz w:val="28"/>
          <w:szCs w:val="28"/>
        </w:rPr>
        <w:t xml:space="preserve">Ted was chair of the Department from 1971 to 1975. </w:t>
      </w:r>
      <w:r w:rsidR="00070DDD">
        <w:rPr>
          <w:sz w:val="28"/>
          <w:szCs w:val="28"/>
        </w:rPr>
        <w:t>From 1963 to 1966</w:t>
      </w:r>
      <w:r w:rsidR="007253C3">
        <w:rPr>
          <w:sz w:val="28"/>
          <w:szCs w:val="28"/>
        </w:rPr>
        <w:t>,</w:t>
      </w:r>
      <w:r w:rsidR="00070DDD">
        <w:rPr>
          <w:sz w:val="28"/>
          <w:szCs w:val="28"/>
        </w:rPr>
        <w:t xml:space="preserve"> he served as </w:t>
      </w:r>
      <w:r w:rsidR="00070DDD" w:rsidRPr="00070DDD">
        <w:rPr>
          <w:sz w:val="28"/>
          <w:szCs w:val="28"/>
        </w:rPr>
        <w:t>Co-Director of the Indiana University-University of Chicago E</w:t>
      </w:r>
      <w:r w:rsidR="007253C3">
        <w:rPr>
          <w:sz w:val="28"/>
          <w:szCs w:val="28"/>
        </w:rPr>
        <w:t xml:space="preserve">xcavations at </w:t>
      </w:r>
      <w:proofErr w:type="spellStart"/>
      <w:r w:rsidR="007253C3">
        <w:rPr>
          <w:sz w:val="28"/>
          <w:szCs w:val="28"/>
        </w:rPr>
        <w:t>Kenchreai</w:t>
      </w:r>
      <w:proofErr w:type="spellEnd"/>
      <w:r w:rsidR="007253C3">
        <w:rPr>
          <w:sz w:val="28"/>
          <w:szCs w:val="28"/>
        </w:rPr>
        <w:t>, Greece</w:t>
      </w:r>
      <w:r w:rsidR="00070DDD">
        <w:rPr>
          <w:sz w:val="28"/>
          <w:szCs w:val="28"/>
        </w:rPr>
        <w:t xml:space="preserve">. </w:t>
      </w:r>
      <w:r w:rsidR="00070DDD" w:rsidRPr="00070DDD">
        <w:rPr>
          <w:sz w:val="28"/>
          <w:szCs w:val="28"/>
        </w:rPr>
        <w:t xml:space="preserve"> </w:t>
      </w:r>
    </w:p>
    <w:p w:rsidR="00070DDD" w:rsidRDefault="00070DDD" w:rsidP="00070DDD">
      <w:pPr>
        <w:spacing w:line="240" w:lineRule="auto"/>
        <w:rPr>
          <w:sz w:val="28"/>
          <w:szCs w:val="28"/>
        </w:rPr>
      </w:pPr>
      <w:r>
        <w:rPr>
          <w:sz w:val="28"/>
          <w:szCs w:val="28"/>
        </w:rPr>
        <w:t xml:space="preserve">Ted served the Bloomington campus in many capacities through the course of his career. </w:t>
      </w:r>
      <w:r w:rsidR="004D0BBF">
        <w:rPr>
          <w:sz w:val="28"/>
          <w:szCs w:val="28"/>
        </w:rPr>
        <w:t>H</w:t>
      </w:r>
      <w:r>
        <w:rPr>
          <w:sz w:val="28"/>
          <w:szCs w:val="28"/>
        </w:rPr>
        <w:t xml:space="preserve">e </w:t>
      </w:r>
      <w:r w:rsidR="00381311">
        <w:rPr>
          <w:sz w:val="28"/>
          <w:szCs w:val="28"/>
        </w:rPr>
        <w:t>w</w:t>
      </w:r>
      <w:r>
        <w:rPr>
          <w:sz w:val="28"/>
          <w:szCs w:val="28"/>
        </w:rPr>
        <w:t>as Assistant Dean of the College of Arts and Sciences</w:t>
      </w:r>
      <w:r w:rsidR="004D0BBF">
        <w:rPr>
          <w:sz w:val="28"/>
          <w:szCs w:val="28"/>
        </w:rPr>
        <w:t xml:space="preserve"> (1962) and </w:t>
      </w:r>
      <w:r w:rsidR="00381311">
        <w:rPr>
          <w:sz w:val="28"/>
          <w:szCs w:val="28"/>
        </w:rPr>
        <w:t xml:space="preserve">served </w:t>
      </w:r>
      <w:r w:rsidR="004D0BBF">
        <w:rPr>
          <w:sz w:val="28"/>
          <w:szCs w:val="28"/>
        </w:rPr>
        <w:t>on the Bloomin</w:t>
      </w:r>
      <w:r w:rsidR="006371C0">
        <w:rPr>
          <w:sz w:val="28"/>
          <w:szCs w:val="28"/>
        </w:rPr>
        <w:t xml:space="preserve">gton Faculty Council (1979-81). Ted </w:t>
      </w:r>
      <w:r w:rsidR="004D0BBF">
        <w:rPr>
          <w:sz w:val="28"/>
          <w:szCs w:val="28"/>
        </w:rPr>
        <w:t>was a member of numerous committees, including Faculty Affairs</w:t>
      </w:r>
      <w:r w:rsidR="00381311">
        <w:rPr>
          <w:sz w:val="28"/>
          <w:szCs w:val="28"/>
        </w:rPr>
        <w:t>, Library, College N</w:t>
      </w:r>
      <w:r w:rsidR="004D0BBF">
        <w:rPr>
          <w:sz w:val="28"/>
          <w:szCs w:val="28"/>
        </w:rPr>
        <w:t>ominating Committe</w:t>
      </w:r>
      <w:r w:rsidR="00381311">
        <w:rPr>
          <w:sz w:val="28"/>
          <w:szCs w:val="28"/>
        </w:rPr>
        <w:t>e</w:t>
      </w:r>
      <w:r w:rsidR="004D0BBF">
        <w:rPr>
          <w:sz w:val="28"/>
          <w:szCs w:val="28"/>
        </w:rPr>
        <w:t xml:space="preserve">, and the President’s Council for the Humanities. </w:t>
      </w:r>
      <w:r w:rsidR="00381311">
        <w:rPr>
          <w:sz w:val="28"/>
          <w:szCs w:val="28"/>
        </w:rPr>
        <w:t xml:space="preserve">He founded the Indiana University Summer High School Latin Conference and directed it </w:t>
      </w:r>
      <w:r w:rsidR="006371C0">
        <w:rPr>
          <w:sz w:val="28"/>
          <w:szCs w:val="28"/>
        </w:rPr>
        <w:t>(</w:t>
      </w:r>
      <w:r w:rsidR="00381311">
        <w:rPr>
          <w:sz w:val="28"/>
          <w:szCs w:val="28"/>
        </w:rPr>
        <w:t>1961-71</w:t>
      </w:r>
      <w:r w:rsidR="006371C0">
        <w:rPr>
          <w:sz w:val="28"/>
          <w:szCs w:val="28"/>
        </w:rPr>
        <w:t>)</w:t>
      </w:r>
      <w:r w:rsidR="00381311">
        <w:rPr>
          <w:sz w:val="28"/>
          <w:szCs w:val="28"/>
        </w:rPr>
        <w:t xml:space="preserve">. Beyond the campus, he chaired the </w:t>
      </w:r>
      <w:r w:rsidR="007F117F">
        <w:rPr>
          <w:sz w:val="28"/>
          <w:szCs w:val="28"/>
        </w:rPr>
        <w:t xml:space="preserve">Educational Testing Service’s </w:t>
      </w:r>
      <w:r w:rsidR="00381311">
        <w:rPr>
          <w:sz w:val="28"/>
          <w:szCs w:val="28"/>
        </w:rPr>
        <w:t>Commi</w:t>
      </w:r>
      <w:r w:rsidR="007F117F">
        <w:rPr>
          <w:sz w:val="28"/>
          <w:szCs w:val="28"/>
        </w:rPr>
        <w:t xml:space="preserve">ttee for the revision and preparation of the College Board Latin Achievement Examination (1978-82). </w:t>
      </w:r>
    </w:p>
    <w:p w:rsidR="00070DDD" w:rsidRPr="007F117F" w:rsidRDefault="007F117F" w:rsidP="00070DDD">
      <w:pPr>
        <w:spacing w:line="240" w:lineRule="auto"/>
        <w:rPr>
          <w:b/>
          <w:sz w:val="28"/>
          <w:szCs w:val="28"/>
        </w:rPr>
      </w:pPr>
      <w:r>
        <w:rPr>
          <w:sz w:val="28"/>
          <w:szCs w:val="28"/>
        </w:rPr>
        <w:t xml:space="preserve">Ted </w:t>
      </w:r>
      <w:r w:rsidR="006371C0">
        <w:rPr>
          <w:sz w:val="28"/>
          <w:szCs w:val="28"/>
        </w:rPr>
        <w:t>was a very productive and wide-ranging scholar. His books include</w:t>
      </w:r>
      <w:r>
        <w:rPr>
          <w:sz w:val="28"/>
          <w:szCs w:val="28"/>
        </w:rPr>
        <w:t xml:space="preserve"> </w:t>
      </w:r>
      <w:proofErr w:type="spellStart"/>
      <w:r w:rsidR="00070DDD" w:rsidRPr="007F117F">
        <w:rPr>
          <w:i/>
          <w:sz w:val="28"/>
          <w:szCs w:val="28"/>
        </w:rPr>
        <w:t>Urbanitas</w:t>
      </w:r>
      <w:proofErr w:type="spellEnd"/>
      <w:r w:rsidR="00070DDD" w:rsidRPr="007F117F">
        <w:rPr>
          <w:i/>
          <w:sz w:val="28"/>
          <w:szCs w:val="28"/>
        </w:rPr>
        <w:t xml:space="preserve">:  Ancient Sophistication and Refinement </w:t>
      </w:r>
      <w:r w:rsidR="00070DDD" w:rsidRPr="00070DDD">
        <w:rPr>
          <w:sz w:val="28"/>
          <w:szCs w:val="28"/>
        </w:rPr>
        <w:t xml:space="preserve">(Oklahoma University Press, 1973); </w:t>
      </w:r>
      <w:r w:rsidR="00070DDD" w:rsidRPr="007F117F">
        <w:rPr>
          <w:i/>
          <w:sz w:val="28"/>
          <w:szCs w:val="28"/>
        </w:rPr>
        <w:t>Roman Satirists and Their Satire</w:t>
      </w:r>
      <w:r w:rsidR="00070DDD" w:rsidRPr="00070DDD">
        <w:rPr>
          <w:sz w:val="28"/>
          <w:szCs w:val="28"/>
        </w:rPr>
        <w:t xml:space="preserve"> (with D.L. Sigsbee and S.C. Fredericks, Noyes Press, 1974); a translation of </w:t>
      </w:r>
      <w:proofErr w:type="spellStart"/>
      <w:r w:rsidR="00070DDD" w:rsidRPr="00070DDD">
        <w:rPr>
          <w:sz w:val="28"/>
          <w:szCs w:val="28"/>
        </w:rPr>
        <w:t>Ulriche</w:t>
      </w:r>
      <w:proofErr w:type="spellEnd"/>
      <w:r w:rsidR="00070DDD" w:rsidRPr="00070DDD">
        <w:rPr>
          <w:sz w:val="28"/>
          <w:szCs w:val="28"/>
        </w:rPr>
        <w:t xml:space="preserve"> </w:t>
      </w:r>
      <w:proofErr w:type="spellStart"/>
      <w:r w:rsidR="00070DDD" w:rsidRPr="00070DDD">
        <w:rPr>
          <w:sz w:val="28"/>
          <w:szCs w:val="28"/>
        </w:rPr>
        <w:t>Knoche's</w:t>
      </w:r>
      <w:proofErr w:type="spellEnd"/>
      <w:r w:rsidR="00070DDD" w:rsidRPr="00070DDD">
        <w:rPr>
          <w:sz w:val="28"/>
          <w:szCs w:val="28"/>
        </w:rPr>
        <w:t xml:space="preserve"> </w:t>
      </w:r>
      <w:r w:rsidR="00070DDD" w:rsidRPr="007F117F">
        <w:rPr>
          <w:i/>
          <w:sz w:val="28"/>
          <w:szCs w:val="28"/>
        </w:rPr>
        <w:t>Roman Satire</w:t>
      </w:r>
      <w:r w:rsidR="00070DDD" w:rsidRPr="00070DDD">
        <w:rPr>
          <w:sz w:val="28"/>
          <w:szCs w:val="28"/>
        </w:rPr>
        <w:t xml:space="preserve"> (Indiana University Press, 1975); </w:t>
      </w:r>
      <w:r w:rsidR="00070DDD" w:rsidRPr="007F117F">
        <w:rPr>
          <w:i/>
          <w:sz w:val="28"/>
          <w:szCs w:val="28"/>
        </w:rPr>
        <w:t>Atlantis:  Fact or Fiction?</w:t>
      </w:r>
      <w:r w:rsidR="00070DDD" w:rsidRPr="00070DDD">
        <w:rPr>
          <w:sz w:val="28"/>
          <w:szCs w:val="28"/>
        </w:rPr>
        <w:t xml:space="preserve"> (editor and contributor with J.R. Fears, S.C. Fredericks, J.V. </w:t>
      </w:r>
      <w:proofErr w:type="spellStart"/>
      <w:r w:rsidR="00070DDD" w:rsidRPr="00070DDD">
        <w:rPr>
          <w:sz w:val="28"/>
          <w:szCs w:val="28"/>
        </w:rPr>
        <w:t>Luce</w:t>
      </w:r>
      <w:proofErr w:type="spellEnd"/>
      <w:r w:rsidR="00070DDD" w:rsidRPr="00070DDD">
        <w:rPr>
          <w:sz w:val="28"/>
          <w:szCs w:val="28"/>
        </w:rPr>
        <w:t xml:space="preserve">, D.B. </w:t>
      </w:r>
      <w:proofErr w:type="spellStart"/>
      <w:r w:rsidR="00070DDD" w:rsidRPr="00070DDD">
        <w:rPr>
          <w:sz w:val="28"/>
          <w:szCs w:val="28"/>
        </w:rPr>
        <w:t>Vitaliano</w:t>
      </w:r>
      <w:proofErr w:type="spellEnd"/>
      <w:r w:rsidR="00070DDD" w:rsidRPr="00070DDD">
        <w:rPr>
          <w:sz w:val="28"/>
          <w:szCs w:val="28"/>
        </w:rPr>
        <w:t xml:space="preserve">, and H.E. Wright, Jr., Indiana University Press, 1978), which was translated into German under the title </w:t>
      </w:r>
      <w:r w:rsidR="00070DDD" w:rsidRPr="007F117F">
        <w:rPr>
          <w:i/>
          <w:sz w:val="28"/>
          <w:szCs w:val="28"/>
        </w:rPr>
        <w:t xml:space="preserve">Atlantis:  Mythos, </w:t>
      </w:r>
      <w:proofErr w:type="spellStart"/>
      <w:r w:rsidR="00070DDD" w:rsidRPr="007F117F">
        <w:rPr>
          <w:i/>
          <w:sz w:val="28"/>
          <w:szCs w:val="28"/>
        </w:rPr>
        <w:t>Rätsel</w:t>
      </w:r>
      <w:proofErr w:type="spellEnd"/>
      <w:r w:rsidR="00070DDD" w:rsidRPr="007F117F">
        <w:rPr>
          <w:i/>
          <w:sz w:val="28"/>
          <w:szCs w:val="28"/>
        </w:rPr>
        <w:t>,</w:t>
      </w:r>
      <w:r w:rsidR="00070DDD" w:rsidRPr="00070DDD">
        <w:rPr>
          <w:sz w:val="28"/>
          <w:szCs w:val="28"/>
        </w:rPr>
        <w:t xml:space="preserve"> </w:t>
      </w:r>
      <w:proofErr w:type="spellStart"/>
      <w:r w:rsidR="00070DDD" w:rsidRPr="006371C0">
        <w:rPr>
          <w:i/>
          <w:sz w:val="28"/>
          <w:szCs w:val="28"/>
        </w:rPr>
        <w:t>Wirklichkeit</w:t>
      </w:r>
      <w:proofErr w:type="spellEnd"/>
      <w:r w:rsidR="00070DDD" w:rsidRPr="00070DDD">
        <w:rPr>
          <w:sz w:val="28"/>
          <w:szCs w:val="28"/>
        </w:rPr>
        <w:t xml:space="preserve"> (Athenaeum, 1979); </w:t>
      </w:r>
      <w:r w:rsidR="00070DDD" w:rsidRPr="007F117F">
        <w:rPr>
          <w:i/>
          <w:sz w:val="28"/>
          <w:szCs w:val="28"/>
        </w:rPr>
        <w:t>Classical Texts and Their Traditions</w:t>
      </w:r>
      <w:r w:rsidR="00070DDD" w:rsidRPr="00070DDD">
        <w:rPr>
          <w:sz w:val="28"/>
          <w:szCs w:val="28"/>
        </w:rPr>
        <w:t xml:space="preserve"> (ed. with D.F. Bright, Scholars Press, 1984); and </w:t>
      </w:r>
      <w:r w:rsidR="00070DDD" w:rsidRPr="007F117F">
        <w:rPr>
          <w:i/>
          <w:sz w:val="28"/>
          <w:szCs w:val="28"/>
        </w:rPr>
        <w:t>The Nature and Purpose of Augustus' "Res Gestae</w:t>
      </w:r>
      <w:r w:rsidR="00070DDD" w:rsidRPr="007F117F">
        <w:rPr>
          <w:sz w:val="28"/>
          <w:szCs w:val="28"/>
        </w:rPr>
        <w:t>" (</w:t>
      </w:r>
      <w:proofErr w:type="spellStart"/>
      <w:r w:rsidR="00070DDD" w:rsidRPr="007F117F">
        <w:rPr>
          <w:i/>
          <w:sz w:val="28"/>
          <w:szCs w:val="28"/>
        </w:rPr>
        <w:t>Historia</w:t>
      </w:r>
      <w:proofErr w:type="spellEnd"/>
      <w:r w:rsidR="00070DDD" w:rsidRPr="007F117F">
        <w:rPr>
          <w:i/>
          <w:sz w:val="28"/>
          <w:szCs w:val="28"/>
        </w:rPr>
        <w:t xml:space="preserve"> </w:t>
      </w:r>
      <w:proofErr w:type="spellStart"/>
      <w:r w:rsidR="00070DDD" w:rsidRPr="007F117F">
        <w:rPr>
          <w:i/>
          <w:sz w:val="28"/>
          <w:szCs w:val="28"/>
        </w:rPr>
        <w:t>Einzelschriften</w:t>
      </w:r>
      <w:proofErr w:type="spellEnd"/>
      <w:r w:rsidR="00070DDD" w:rsidRPr="007F117F">
        <w:rPr>
          <w:sz w:val="28"/>
          <w:szCs w:val="28"/>
        </w:rPr>
        <w:t xml:space="preserve"> 54)</w:t>
      </w:r>
      <w:r w:rsidR="00070DDD" w:rsidRPr="00070DDD">
        <w:rPr>
          <w:sz w:val="28"/>
          <w:szCs w:val="28"/>
        </w:rPr>
        <w:t>.</w:t>
      </w:r>
      <w:r w:rsidRPr="007F117F">
        <w:rPr>
          <w:sz w:val="28"/>
          <w:szCs w:val="28"/>
        </w:rPr>
        <w:t xml:space="preserve"> </w:t>
      </w:r>
      <w:r w:rsidR="00150F70">
        <w:rPr>
          <w:sz w:val="28"/>
          <w:szCs w:val="28"/>
        </w:rPr>
        <w:t xml:space="preserve">Ted </w:t>
      </w:r>
      <w:r>
        <w:rPr>
          <w:sz w:val="28"/>
          <w:szCs w:val="28"/>
        </w:rPr>
        <w:t xml:space="preserve">remained </w:t>
      </w:r>
      <w:r w:rsidR="00150F70">
        <w:rPr>
          <w:sz w:val="28"/>
          <w:szCs w:val="28"/>
        </w:rPr>
        <w:t xml:space="preserve">an </w:t>
      </w:r>
      <w:r>
        <w:rPr>
          <w:sz w:val="28"/>
          <w:szCs w:val="28"/>
        </w:rPr>
        <w:t xml:space="preserve">active </w:t>
      </w:r>
      <w:r w:rsidR="00150F70">
        <w:rPr>
          <w:sz w:val="28"/>
          <w:szCs w:val="28"/>
        </w:rPr>
        <w:t xml:space="preserve">scholar </w:t>
      </w:r>
      <w:r w:rsidR="00341BD8">
        <w:rPr>
          <w:sz w:val="28"/>
          <w:szCs w:val="28"/>
        </w:rPr>
        <w:t xml:space="preserve">even </w:t>
      </w:r>
      <w:r>
        <w:rPr>
          <w:sz w:val="28"/>
          <w:szCs w:val="28"/>
        </w:rPr>
        <w:t>after his retirement</w:t>
      </w:r>
      <w:r w:rsidR="00150F70">
        <w:rPr>
          <w:sz w:val="28"/>
          <w:szCs w:val="28"/>
        </w:rPr>
        <w:t xml:space="preserve"> in 1993</w:t>
      </w:r>
      <w:r>
        <w:rPr>
          <w:sz w:val="28"/>
          <w:szCs w:val="28"/>
        </w:rPr>
        <w:t xml:space="preserve">, </w:t>
      </w:r>
      <w:r w:rsidRPr="00150F70">
        <w:rPr>
          <w:sz w:val="28"/>
          <w:szCs w:val="28"/>
        </w:rPr>
        <w:t xml:space="preserve">publishing </w:t>
      </w:r>
      <w:r w:rsidR="00150F70" w:rsidRPr="00150F70">
        <w:rPr>
          <w:sz w:val="28"/>
          <w:szCs w:val="28"/>
        </w:rPr>
        <w:t>nine substantial</w:t>
      </w:r>
      <w:r w:rsidRPr="00150F70">
        <w:rPr>
          <w:sz w:val="28"/>
          <w:szCs w:val="28"/>
        </w:rPr>
        <w:t xml:space="preserve"> articles</w:t>
      </w:r>
      <w:r w:rsidR="00150F70" w:rsidRPr="00150F70">
        <w:rPr>
          <w:sz w:val="28"/>
          <w:szCs w:val="28"/>
        </w:rPr>
        <w:t xml:space="preserve"> on a range of topics</w:t>
      </w:r>
      <w:r w:rsidR="00150F70" w:rsidRPr="00341BD8">
        <w:rPr>
          <w:sz w:val="28"/>
          <w:szCs w:val="28"/>
        </w:rPr>
        <w:t>.</w:t>
      </w:r>
      <w:r w:rsidR="00150F70">
        <w:rPr>
          <w:b/>
          <w:sz w:val="28"/>
          <w:szCs w:val="28"/>
        </w:rPr>
        <w:t xml:space="preserve"> </w:t>
      </w:r>
    </w:p>
    <w:p w:rsidR="00070DDD" w:rsidRDefault="007F117F" w:rsidP="000F4C1B">
      <w:pPr>
        <w:spacing w:line="240" w:lineRule="auto"/>
        <w:rPr>
          <w:sz w:val="28"/>
          <w:szCs w:val="28"/>
        </w:rPr>
      </w:pPr>
      <w:r>
        <w:rPr>
          <w:sz w:val="28"/>
          <w:szCs w:val="28"/>
        </w:rPr>
        <w:t xml:space="preserve">As a teacher, Ted </w:t>
      </w:r>
      <w:r w:rsidR="000F4C1B">
        <w:rPr>
          <w:sz w:val="28"/>
          <w:szCs w:val="28"/>
        </w:rPr>
        <w:t>shared his love of the classics with</w:t>
      </w:r>
      <w:r>
        <w:rPr>
          <w:sz w:val="28"/>
          <w:szCs w:val="28"/>
        </w:rPr>
        <w:t xml:space="preserve"> thousands of undergraduate students</w:t>
      </w:r>
      <w:r w:rsidR="00150F70">
        <w:rPr>
          <w:sz w:val="28"/>
          <w:szCs w:val="28"/>
        </w:rPr>
        <w:t xml:space="preserve">, and directed the dissertations of </w:t>
      </w:r>
      <w:r w:rsidR="000F4C1B" w:rsidRPr="00070DDD">
        <w:rPr>
          <w:sz w:val="28"/>
          <w:szCs w:val="28"/>
        </w:rPr>
        <w:t xml:space="preserve">Andrew Adams, </w:t>
      </w:r>
      <w:r w:rsidR="00150F70" w:rsidRPr="00070DDD">
        <w:rPr>
          <w:sz w:val="28"/>
          <w:szCs w:val="28"/>
        </w:rPr>
        <w:t>Mark Clark</w:t>
      </w:r>
      <w:r w:rsidR="00150F70">
        <w:rPr>
          <w:sz w:val="28"/>
          <w:szCs w:val="28"/>
        </w:rPr>
        <w:t xml:space="preserve">, </w:t>
      </w:r>
      <w:r w:rsidR="000F4C1B" w:rsidRPr="00070DDD">
        <w:rPr>
          <w:sz w:val="28"/>
          <w:szCs w:val="28"/>
        </w:rPr>
        <w:t xml:space="preserve">Charles O. Lloyd, </w:t>
      </w:r>
      <w:r w:rsidR="00150F70" w:rsidRPr="00070DDD">
        <w:rPr>
          <w:sz w:val="28"/>
          <w:szCs w:val="28"/>
        </w:rPr>
        <w:t>Arthur W. Robinson</w:t>
      </w:r>
      <w:r w:rsidR="00150F70">
        <w:rPr>
          <w:sz w:val="28"/>
          <w:szCs w:val="28"/>
        </w:rPr>
        <w:t xml:space="preserve">, and  Ann </w:t>
      </w:r>
      <w:proofErr w:type="spellStart"/>
      <w:r w:rsidR="00150F70">
        <w:rPr>
          <w:sz w:val="28"/>
          <w:szCs w:val="28"/>
        </w:rPr>
        <w:t>Vasaly</w:t>
      </w:r>
      <w:proofErr w:type="spellEnd"/>
      <w:r w:rsidR="00150F70">
        <w:rPr>
          <w:sz w:val="28"/>
          <w:szCs w:val="28"/>
        </w:rPr>
        <w:t xml:space="preserve">. </w:t>
      </w:r>
      <w:r w:rsidR="000F4C1B">
        <w:rPr>
          <w:sz w:val="28"/>
          <w:szCs w:val="28"/>
        </w:rPr>
        <w:t xml:space="preserve"> </w:t>
      </w:r>
      <w:r w:rsidR="00150F70">
        <w:rPr>
          <w:sz w:val="28"/>
          <w:szCs w:val="28"/>
        </w:rPr>
        <w:t>Ann</w:t>
      </w:r>
      <w:r w:rsidR="000F4C1B">
        <w:rPr>
          <w:sz w:val="28"/>
          <w:szCs w:val="28"/>
        </w:rPr>
        <w:t xml:space="preserve">, who is </w:t>
      </w:r>
      <w:r w:rsidR="000F4C1B" w:rsidRPr="00150F70">
        <w:rPr>
          <w:sz w:val="28"/>
          <w:szCs w:val="28"/>
        </w:rPr>
        <w:t xml:space="preserve">currently chair of </w:t>
      </w:r>
      <w:r w:rsidR="00150F70" w:rsidRPr="00150F70">
        <w:rPr>
          <w:sz w:val="28"/>
          <w:szCs w:val="28"/>
        </w:rPr>
        <w:t>Classical Studies</w:t>
      </w:r>
      <w:r w:rsidR="000F4C1B" w:rsidRPr="00150F70">
        <w:rPr>
          <w:sz w:val="28"/>
          <w:szCs w:val="28"/>
        </w:rPr>
        <w:t xml:space="preserve"> at Boston University,</w:t>
      </w:r>
      <w:r w:rsidR="00341BD8">
        <w:rPr>
          <w:sz w:val="28"/>
          <w:szCs w:val="28"/>
        </w:rPr>
        <w:t xml:space="preserve"> </w:t>
      </w:r>
      <w:r w:rsidR="000F4C1B">
        <w:rPr>
          <w:sz w:val="28"/>
          <w:szCs w:val="28"/>
        </w:rPr>
        <w:t xml:space="preserve">writes of Ted: </w:t>
      </w:r>
      <w:r w:rsidR="00150F70">
        <w:rPr>
          <w:sz w:val="28"/>
          <w:szCs w:val="28"/>
        </w:rPr>
        <w:t xml:space="preserve"> </w:t>
      </w:r>
      <w:r w:rsidR="00070DDD">
        <w:rPr>
          <w:sz w:val="28"/>
          <w:szCs w:val="28"/>
        </w:rPr>
        <w:t>“</w:t>
      </w:r>
      <w:r w:rsidR="00070DDD" w:rsidRPr="00070DDD">
        <w:rPr>
          <w:sz w:val="28"/>
          <w:szCs w:val="28"/>
        </w:rPr>
        <w:t xml:space="preserve">Ted </w:t>
      </w:r>
      <w:proofErr w:type="spellStart"/>
      <w:r w:rsidR="00070DDD" w:rsidRPr="00070DDD">
        <w:rPr>
          <w:sz w:val="28"/>
          <w:szCs w:val="28"/>
        </w:rPr>
        <w:t>Ramage</w:t>
      </w:r>
      <w:proofErr w:type="spellEnd"/>
      <w:r w:rsidR="00070DDD" w:rsidRPr="00070DDD">
        <w:rPr>
          <w:sz w:val="28"/>
          <w:szCs w:val="28"/>
        </w:rPr>
        <w:t xml:space="preserve">, who directed </w:t>
      </w:r>
      <w:r w:rsidR="00070DDD" w:rsidRPr="00070DDD">
        <w:rPr>
          <w:sz w:val="28"/>
          <w:szCs w:val="28"/>
        </w:rPr>
        <w:lastRenderedPageBreak/>
        <w:t>my dissertation in 1983, was a thoughtful and conscientious teacher, a fine scholar, a</w:t>
      </w:r>
      <w:r w:rsidR="00150F70">
        <w:rPr>
          <w:sz w:val="28"/>
          <w:szCs w:val="28"/>
        </w:rPr>
        <w:t>nd a decent and admirable man. </w:t>
      </w:r>
      <w:r w:rsidR="00070DDD" w:rsidRPr="00070DDD">
        <w:rPr>
          <w:sz w:val="28"/>
          <w:szCs w:val="28"/>
        </w:rPr>
        <w:t>His presence for many years in the Classics Department at Indiana University contributed greatly to its scholarly reputation, as well as to the excel</w:t>
      </w:r>
      <w:r w:rsidR="00150F70">
        <w:rPr>
          <w:sz w:val="28"/>
          <w:szCs w:val="28"/>
        </w:rPr>
        <w:t>lence of its graduate program. </w:t>
      </w:r>
      <w:r w:rsidR="00070DDD" w:rsidRPr="00070DDD">
        <w:rPr>
          <w:sz w:val="28"/>
          <w:szCs w:val="28"/>
        </w:rPr>
        <w:t>Writing a dissertation is almost always a cathartic experience and there were as many ups as</w:t>
      </w:r>
      <w:r w:rsidR="00150F70">
        <w:rPr>
          <w:sz w:val="28"/>
          <w:szCs w:val="28"/>
        </w:rPr>
        <w:t xml:space="preserve"> downs in that process for me. </w:t>
      </w:r>
      <w:r w:rsidR="00070DDD" w:rsidRPr="00070DDD">
        <w:rPr>
          <w:sz w:val="28"/>
          <w:szCs w:val="28"/>
        </w:rPr>
        <w:t>I could always rely on Ted, however, as a steady, calm, and unfailingly cheerful presen</w:t>
      </w:r>
      <w:r w:rsidR="00150F70">
        <w:rPr>
          <w:sz w:val="28"/>
          <w:szCs w:val="28"/>
        </w:rPr>
        <w:t>ce. </w:t>
      </w:r>
      <w:r w:rsidR="00070DDD" w:rsidRPr="00070DDD">
        <w:rPr>
          <w:sz w:val="28"/>
          <w:szCs w:val="28"/>
        </w:rPr>
        <w:t>Since I was writing my dissertation in Rome, before the days of email, each completed chapter had to be sent and Ted’s comments returned over the course of many weeks via the notoriously unr</w:t>
      </w:r>
      <w:r w:rsidR="00150F70">
        <w:rPr>
          <w:sz w:val="28"/>
          <w:szCs w:val="28"/>
        </w:rPr>
        <w:t>eliable and slow Italian mail. </w:t>
      </w:r>
      <w:r w:rsidR="00070DDD" w:rsidRPr="00070DDD">
        <w:rPr>
          <w:sz w:val="28"/>
          <w:szCs w:val="28"/>
        </w:rPr>
        <w:t>I remember how eagerly I awaited each packet from Indiana, when my draft would come back full of his many incisive remarks, with countless valuable suggestions for improvement, punctuated by suppo</w:t>
      </w:r>
      <w:r w:rsidR="00150F70">
        <w:rPr>
          <w:sz w:val="28"/>
          <w:szCs w:val="28"/>
        </w:rPr>
        <w:t>rtive and encouraging remarks. </w:t>
      </w:r>
      <w:r w:rsidR="00070DDD" w:rsidRPr="00070DDD">
        <w:rPr>
          <w:sz w:val="28"/>
          <w:szCs w:val="28"/>
        </w:rPr>
        <w:t xml:space="preserve">His deep knowledge of and sensitivity to Ciceronian rhetoric and Latin literature prevented me from taking many a wrong turn or dead end, and his fine editorial skills guided my transformation from a writer of student term papers to the author of an </w:t>
      </w:r>
      <w:r w:rsidR="00150F70">
        <w:rPr>
          <w:sz w:val="28"/>
          <w:szCs w:val="28"/>
        </w:rPr>
        <w:t>extensive work of scholarship. </w:t>
      </w:r>
      <w:r w:rsidR="00070DDD" w:rsidRPr="00070DDD">
        <w:rPr>
          <w:sz w:val="28"/>
          <w:szCs w:val="28"/>
        </w:rPr>
        <w:t>As I look back on a career of some thirty years of teaching, administration, and scholarship, I am struck by the importance to me of Ted’s dedication and generosity as teacher and mentor during the crucial years that launched me on that journey, for which I will always be grateful.</w:t>
      </w:r>
      <w:r w:rsidR="00070DDD">
        <w:rPr>
          <w:sz w:val="28"/>
          <w:szCs w:val="28"/>
        </w:rPr>
        <w:t>”</w:t>
      </w:r>
    </w:p>
    <w:p w:rsidR="000F4C1B" w:rsidRPr="00070DDD" w:rsidRDefault="000F4C1B" w:rsidP="000F4C1B">
      <w:pPr>
        <w:spacing w:line="240" w:lineRule="auto"/>
        <w:rPr>
          <w:sz w:val="28"/>
          <w:szCs w:val="28"/>
        </w:rPr>
      </w:pPr>
      <w:r>
        <w:rPr>
          <w:sz w:val="28"/>
          <w:szCs w:val="28"/>
        </w:rPr>
        <w:t xml:space="preserve">These words </w:t>
      </w:r>
      <w:r w:rsidR="00150F70">
        <w:rPr>
          <w:sz w:val="28"/>
          <w:szCs w:val="28"/>
        </w:rPr>
        <w:t xml:space="preserve">eloquently </w:t>
      </w:r>
      <w:r>
        <w:rPr>
          <w:sz w:val="28"/>
          <w:szCs w:val="28"/>
        </w:rPr>
        <w:t xml:space="preserve">convey Ted’s commitment to his students and passion for his work, and attest to </w:t>
      </w:r>
      <w:r w:rsidR="00341BD8">
        <w:rPr>
          <w:sz w:val="28"/>
          <w:szCs w:val="28"/>
        </w:rPr>
        <w:t>his legacy</w:t>
      </w:r>
      <w:r>
        <w:rPr>
          <w:sz w:val="28"/>
          <w:szCs w:val="28"/>
        </w:rPr>
        <w:t xml:space="preserve">. The faculty and students of the Department of Classical Studies </w:t>
      </w:r>
      <w:r w:rsidR="00301562">
        <w:rPr>
          <w:sz w:val="28"/>
          <w:szCs w:val="28"/>
        </w:rPr>
        <w:t xml:space="preserve">at Indiana University </w:t>
      </w:r>
      <w:r>
        <w:rPr>
          <w:sz w:val="28"/>
          <w:szCs w:val="28"/>
        </w:rPr>
        <w:t xml:space="preserve">remember </w:t>
      </w:r>
      <w:r w:rsidR="00301562">
        <w:rPr>
          <w:sz w:val="28"/>
          <w:szCs w:val="28"/>
        </w:rPr>
        <w:t>Ted</w:t>
      </w:r>
      <w:r>
        <w:rPr>
          <w:sz w:val="28"/>
          <w:szCs w:val="28"/>
        </w:rPr>
        <w:t xml:space="preserve"> fondly</w:t>
      </w:r>
      <w:r w:rsidR="00301562">
        <w:rPr>
          <w:sz w:val="28"/>
          <w:szCs w:val="28"/>
        </w:rPr>
        <w:t xml:space="preserve"> and appreciate all that he contributed to the Department in his many years of service</w:t>
      </w:r>
      <w:r>
        <w:rPr>
          <w:sz w:val="28"/>
          <w:szCs w:val="28"/>
        </w:rPr>
        <w:t xml:space="preserve">.  </w:t>
      </w:r>
    </w:p>
    <w:p w:rsidR="00341BD8" w:rsidRDefault="00341BD8" w:rsidP="00341BD8">
      <w:pPr>
        <w:spacing w:line="240" w:lineRule="auto"/>
        <w:rPr>
          <w:sz w:val="28"/>
          <w:szCs w:val="28"/>
        </w:rPr>
      </w:pPr>
      <w:r>
        <w:rPr>
          <w:sz w:val="28"/>
          <w:szCs w:val="28"/>
        </w:rPr>
        <w:t xml:space="preserve">Ted and his wife, Shirley Sue </w:t>
      </w:r>
      <w:proofErr w:type="spellStart"/>
      <w:r>
        <w:rPr>
          <w:sz w:val="28"/>
          <w:szCs w:val="28"/>
        </w:rPr>
        <w:t>Ramage</w:t>
      </w:r>
      <w:proofErr w:type="spellEnd"/>
      <w:r>
        <w:rPr>
          <w:sz w:val="28"/>
          <w:szCs w:val="28"/>
        </w:rPr>
        <w:t xml:space="preserve">, were married in 1956 and remained married for fifty-seven years until her death in 2013. Their survivors include their two children, </w:t>
      </w:r>
      <w:r w:rsidRPr="00341BD8">
        <w:rPr>
          <w:sz w:val="28"/>
          <w:szCs w:val="28"/>
        </w:rPr>
        <w:t>Bruce and Vicky.</w:t>
      </w:r>
      <w:r>
        <w:rPr>
          <w:sz w:val="28"/>
          <w:szCs w:val="28"/>
        </w:rPr>
        <w:t xml:space="preserve"> </w:t>
      </w:r>
    </w:p>
    <w:p w:rsidR="00FA791E" w:rsidRDefault="00FA791E" w:rsidP="00CF06F8">
      <w:pPr>
        <w:spacing w:line="240" w:lineRule="auto"/>
        <w:rPr>
          <w:sz w:val="28"/>
          <w:szCs w:val="28"/>
        </w:rPr>
      </w:pPr>
    </w:p>
    <w:p w:rsidR="00070DDD" w:rsidRPr="00AE11C6" w:rsidRDefault="00301562" w:rsidP="00CF06F8">
      <w:pPr>
        <w:spacing w:line="240" w:lineRule="auto"/>
        <w:rPr>
          <w:sz w:val="28"/>
          <w:szCs w:val="28"/>
        </w:rPr>
      </w:pPr>
      <w:r>
        <w:rPr>
          <w:sz w:val="28"/>
          <w:szCs w:val="28"/>
        </w:rPr>
        <w:t>- Matt Christ, Chair, Department</w:t>
      </w:r>
      <w:r w:rsidR="000F4C1B">
        <w:rPr>
          <w:sz w:val="28"/>
          <w:szCs w:val="28"/>
        </w:rPr>
        <w:t xml:space="preserve"> of Classical Studies, Indiana University</w:t>
      </w:r>
    </w:p>
    <w:sectPr w:rsidR="00070DDD" w:rsidRPr="00AE1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C6"/>
    <w:rsid w:val="00037881"/>
    <w:rsid w:val="00070DDD"/>
    <w:rsid w:val="000F4C1B"/>
    <w:rsid w:val="00150F70"/>
    <w:rsid w:val="00301562"/>
    <w:rsid w:val="00341BD8"/>
    <w:rsid w:val="00381311"/>
    <w:rsid w:val="004D0BBF"/>
    <w:rsid w:val="005B2D3A"/>
    <w:rsid w:val="006371C0"/>
    <w:rsid w:val="00663299"/>
    <w:rsid w:val="00672D84"/>
    <w:rsid w:val="007253C3"/>
    <w:rsid w:val="007F117F"/>
    <w:rsid w:val="00AB378B"/>
    <w:rsid w:val="00AE11C6"/>
    <w:rsid w:val="00CF06F8"/>
    <w:rsid w:val="00FA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40455">
      <w:bodyDiv w:val="1"/>
      <w:marLeft w:val="0"/>
      <w:marRight w:val="0"/>
      <w:marTop w:val="0"/>
      <w:marBottom w:val="0"/>
      <w:divBdr>
        <w:top w:val="none" w:sz="0" w:space="0" w:color="auto"/>
        <w:left w:val="none" w:sz="0" w:space="0" w:color="auto"/>
        <w:bottom w:val="none" w:sz="0" w:space="0" w:color="auto"/>
        <w:right w:val="none" w:sz="0" w:space="0" w:color="auto"/>
      </w:divBdr>
    </w:div>
    <w:div w:id="898591346">
      <w:bodyDiv w:val="1"/>
      <w:marLeft w:val="0"/>
      <w:marRight w:val="0"/>
      <w:marTop w:val="0"/>
      <w:marBottom w:val="0"/>
      <w:divBdr>
        <w:top w:val="none" w:sz="0" w:space="0" w:color="auto"/>
        <w:left w:val="none" w:sz="0" w:space="0" w:color="auto"/>
        <w:bottom w:val="none" w:sz="0" w:space="0" w:color="auto"/>
        <w:right w:val="none" w:sz="0" w:space="0" w:color="auto"/>
      </w:divBdr>
      <w:divsChild>
        <w:div w:id="1464617805">
          <w:marLeft w:val="0"/>
          <w:marRight w:val="0"/>
          <w:marTop w:val="0"/>
          <w:marBottom w:val="0"/>
          <w:divBdr>
            <w:top w:val="none" w:sz="0" w:space="0" w:color="auto"/>
            <w:left w:val="none" w:sz="0" w:space="0" w:color="auto"/>
            <w:bottom w:val="none" w:sz="0" w:space="0" w:color="auto"/>
            <w:right w:val="none" w:sz="0" w:space="0" w:color="auto"/>
          </w:divBdr>
        </w:div>
        <w:div w:id="1857110013">
          <w:marLeft w:val="0"/>
          <w:marRight w:val="0"/>
          <w:marTop w:val="0"/>
          <w:marBottom w:val="0"/>
          <w:divBdr>
            <w:top w:val="none" w:sz="0" w:space="0" w:color="auto"/>
            <w:left w:val="none" w:sz="0" w:space="0" w:color="auto"/>
            <w:bottom w:val="none" w:sz="0" w:space="0" w:color="auto"/>
            <w:right w:val="none" w:sz="0" w:space="0" w:color="auto"/>
          </w:divBdr>
        </w:div>
        <w:div w:id="1802921072">
          <w:marLeft w:val="0"/>
          <w:marRight w:val="0"/>
          <w:marTop w:val="0"/>
          <w:marBottom w:val="0"/>
          <w:divBdr>
            <w:top w:val="none" w:sz="0" w:space="0" w:color="auto"/>
            <w:left w:val="none" w:sz="0" w:space="0" w:color="auto"/>
            <w:bottom w:val="none" w:sz="0" w:space="0" w:color="auto"/>
            <w:right w:val="none" w:sz="0" w:space="0" w:color="auto"/>
          </w:divBdr>
        </w:div>
      </w:divsChild>
    </w:div>
    <w:div w:id="997541113">
      <w:bodyDiv w:val="1"/>
      <w:marLeft w:val="0"/>
      <w:marRight w:val="0"/>
      <w:marTop w:val="0"/>
      <w:marBottom w:val="0"/>
      <w:divBdr>
        <w:top w:val="none" w:sz="0" w:space="0" w:color="auto"/>
        <w:left w:val="none" w:sz="0" w:space="0" w:color="auto"/>
        <w:bottom w:val="none" w:sz="0" w:space="0" w:color="auto"/>
        <w:right w:val="none" w:sz="0" w:space="0" w:color="auto"/>
      </w:divBdr>
    </w:div>
    <w:div w:id="1272319951">
      <w:bodyDiv w:val="1"/>
      <w:marLeft w:val="0"/>
      <w:marRight w:val="0"/>
      <w:marTop w:val="0"/>
      <w:marBottom w:val="0"/>
      <w:divBdr>
        <w:top w:val="none" w:sz="0" w:space="0" w:color="auto"/>
        <w:left w:val="none" w:sz="0" w:space="0" w:color="auto"/>
        <w:bottom w:val="none" w:sz="0" w:space="0" w:color="auto"/>
        <w:right w:val="none" w:sz="0" w:space="0" w:color="auto"/>
      </w:divBdr>
      <w:divsChild>
        <w:div w:id="1791245546">
          <w:marLeft w:val="0"/>
          <w:marRight w:val="0"/>
          <w:marTop w:val="0"/>
          <w:marBottom w:val="0"/>
          <w:divBdr>
            <w:top w:val="none" w:sz="0" w:space="0" w:color="auto"/>
            <w:left w:val="none" w:sz="0" w:space="0" w:color="auto"/>
            <w:bottom w:val="none" w:sz="0" w:space="0" w:color="auto"/>
            <w:right w:val="none" w:sz="0" w:space="0" w:color="auto"/>
          </w:divBdr>
        </w:div>
        <w:div w:id="1824279094">
          <w:marLeft w:val="0"/>
          <w:marRight w:val="0"/>
          <w:marTop w:val="0"/>
          <w:marBottom w:val="0"/>
          <w:divBdr>
            <w:top w:val="none" w:sz="0" w:space="0" w:color="auto"/>
            <w:left w:val="none" w:sz="0" w:space="0" w:color="auto"/>
            <w:bottom w:val="none" w:sz="0" w:space="0" w:color="auto"/>
            <w:right w:val="none" w:sz="0" w:space="0" w:color="auto"/>
          </w:divBdr>
        </w:div>
        <w:div w:id="401489820">
          <w:marLeft w:val="0"/>
          <w:marRight w:val="0"/>
          <w:marTop w:val="0"/>
          <w:marBottom w:val="0"/>
          <w:divBdr>
            <w:top w:val="none" w:sz="0" w:space="0" w:color="auto"/>
            <w:left w:val="none" w:sz="0" w:space="0" w:color="auto"/>
            <w:bottom w:val="none" w:sz="0" w:space="0" w:color="auto"/>
            <w:right w:val="none" w:sz="0" w:space="0" w:color="auto"/>
          </w:divBdr>
        </w:div>
      </w:divsChild>
    </w:div>
    <w:div w:id="1360473548">
      <w:bodyDiv w:val="1"/>
      <w:marLeft w:val="0"/>
      <w:marRight w:val="0"/>
      <w:marTop w:val="0"/>
      <w:marBottom w:val="0"/>
      <w:divBdr>
        <w:top w:val="none" w:sz="0" w:space="0" w:color="auto"/>
        <w:left w:val="none" w:sz="0" w:space="0" w:color="auto"/>
        <w:bottom w:val="none" w:sz="0" w:space="0" w:color="auto"/>
        <w:right w:val="none" w:sz="0" w:space="0" w:color="auto"/>
      </w:divBdr>
      <w:divsChild>
        <w:div w:id="784154403">
          <w:marLeft w:val="0"/>
          <w:marRight w:val="0"/>
          <w:marTop w:val="0"/>
          <w:marBottom w:val="0"/>
          <w:divBdr>
            <w:top w:val="none" w:sz="0" w:space="0" w:color="auto"/>
            <w:left w:val="none" w:sz="0" w:space="0" w:color="auto"/>
            <w:bottom w:val="none" w:sz="0" w:space="0" w:color="auto"/>
            <w:right w:val="none" w:sz="0" w:space="0" w:color="auto"/>
          </w:divBdr>
        </w:div>
        <w:div w:id="1314144387">
          <w:marLeft w:val="0"/>
          <w:marRight w:val="0"/>
          <w:marTop w:val="0"/>
          <w:marBottom w:val="0"/>
          <w:divBdr>
            <w:top w:val="none" w:sz="0" w:space="0" w:color="auto"/>
            <w:left w:val="none" w:sz="0" w:space="0" w:color="auto"/>
            <w:bottom w:val="none" w:sz="0" w:space="0" w:color="auto"/>
            <w:right w:val="none" w:sz="0" w:space="0" w:color="auto"/>
          </w:divBdr>
        </w:div>
        <w:div w:id="2075546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Christ</dc:creator>
  <cp:lastModifiedBy>Adam D. Blistein</cp:lastModifiedBy>
  <cp:revision>2</cp:revision>
  <cp:lastPrinted>2015-02-06T01:20:00Z</cp:lastPrinted>
  <dcterms:created xsi:type="dcterms:W3CDTF">2015-06-11T20:32:00Z</dcterms:created>
  <dcterms:modified xsi:type="dcterms:W3CDTF">2015-06-11T20:32:00Z</dcterms:modified>
</cp:coreProperties>
</file>